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F9" w:rsidRPr="001829E3" w:rsidRDefault="00C25AF9" w:rsidP="001829E3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1829E3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Не </w:t>
      </w:r>
      <w:proofErr w:type="gramStart"/>
      <w:r w:rsidRPr="001829E3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проморгай</w:t>
      </w:r>
      <w:proofErr w:type="gramEnd"/>
      <w:r w:rsidRPr="001829E3">
        <w:rPr>
          <w:rFonts w:ascii="Times New Roman" w:eastAsia="Times New Roman" w:hAnsi="Times New Roman" w:cs="Times New Roman"/>
          <w:color w:val="auto"/>
          <w:kern w:val="36"/>
          <w:lang w:eastAsia="ru-RU"/>
        </w:rPr>
        <w:t>! 9 правил, как сохранить зрение ребенка</w:t>
      </w:r>
    </w:p>
    <w:p w:rsidR="001829E3" w:rsidRPr="001829E3" w:rsidRDefault="001829E3" w:rsidP="001829E3">
      <w:pPr>
        <w:spacing w:after="0" w:line="240" w:lineRule="auto"/>
        <w:ind w:firstLine="709"/>
        <w:rPr>
          <w:lang w:eastAsia="ru-RU"/>
        </w:rPr>
      </w:pPr>
    </w:p>
    <w:p w:rsidR="00C25AF9" w:rsidRPr="001829E3" w:rsidRDefault="00C25AF9" w:rsidP="001829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9E3">
        <w:rPr>
          <w:sz w:val="28"/>
          <w:szCs w:val="28"/>
        </w:rPr>
        <w:t>Сегодня на школьных линейках виднеются не только цветы и бантики, но и очки. А все потому, что больше трети детей выпускается из школы в очках, а первых парт давно уже не хватает на всех слабовидящих. И что же делать родителям?</w:t>
      </w:r>
      <w:r w:rsidR="00D26BD7" w:rsidRPr="001829E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829E3">
        <w:rPr>
          <w:sz w:val="28"/>
          <w:szCs w:val="28"/>
        </w:rPr>
        <w:t>По статистике каждый 4-й школьник имеет проблемы со зрением, большая часть которых связана со школьной близорукостью. И каждый год эта цифра увеличивается.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детского зрения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зрение малышей ничем не отличается от зрения взрослых — глаза ребенка также воспринимают и с помощью нервных импульсов посылают сигналы в мозг. Но все-таки детское зрение имеет свои особенности, и оно намного уязвимее.  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зрение устанавливается у ребенка к 5-7 годам. Зрительная корка полностью созревает только к 7 годам, а окончательное формирование глаза как органа зрения заканчивается только к 14-16 годам.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следует, что с момента рождения и до окончания роста детского организма следует особенно тщательно заботиться о здоровье глаз своего чада.</w:t>
      </w:r>
    </w:p>
    <w:p w:rsidR="004F0686" w:rsidRPr="001829E3" w:rsidRDefault="004F0686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Хрусталик ребенка пропускает больше ультрафиолета, потому что еще до конца не сформировался. У взрослого человека до сетчатки глаза доходит только 10% </w:t>
      </w:r>
      <w:proofErr w:type="gramStart"/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УФ-лучей</w:t>
      </w:r>
      <w:proofErr w:type="gramEnd"/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10-летнего ребенка — до 75%. Поэтому качественные детские солнцезащитные очки — это здоровая необходимость, а не дань моде. Если нет солнцезащитных очков или ваш ребенок их не любит, поможет головной убор с козырьком.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зрение ухудшается?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факторы, которые изменить невозможно, например, генетика. Многие заболевания глаз наследственные. Если хотя бы один из родителей страдает близорукостью или дальнозоркостью, вероятность их проя</w:t>
      </w:r>
      <w:r w:rsidR="00322AB0"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у ребёнка -</w:t>
      </w: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50%. Также это касается астигматизма и косоглазия. В этом случае отправляться к детскому офтальмологу нужно как можно раньше.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негативные факторы, которые родители могут исключить или свести к минимуму. Например, неконтролируемое увлечение гаджетами, компьютером, планшетом, сотовыми телефонами, неправильное освещение или непомерная зрительная нагрузка.</w:t>
      </w:r>
    </w:p>
    <w:p w:rsidR="004F0686" w:rsidRPr="001829E3" w:rsidRDefault="004F0686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Нагружать детские глаза нужно строго дозированно, давая им регулярный отдых. Особенно это касается чтения, просмотра телевизора и нахождения за компьютером. Если этого не соблюдать, то возможно развитие близорукости и косоглазия.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 годы — самые рискованные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современных школьников огромная зрительная нагрузка, к которой добавляется еще и груз ответственности.  Особенно это касается выпускных классов, потому что психоэмоциональный стресс негативно сказывается на всем детском организме, в том числе и на глазах.   </w:t>
      </w:r>
      <w:r w:rsidRPr="001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научить </w:t>
      </w:r>
      <w:r w:rsidRPr="001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ребенка беречь зрение с малых лет, а для этого нужно не только разговаривать с ним на эту тему, но и подавать </w:t>
      </w:r>
      <w:r w:rsidR="00322AB0" w:rsidRPr="001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пример!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гаджеты ухудшают детское зрение?</w:t>
      </w:r>
      <w:r w:rsidR="00F31C16" w:rsidRPr="0018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Давая ребенку в руки гаджеты по «100 раз в день», родители сами создают предпосылки для возникновения проблем со зрением. И вот почему.</w:t>
      </w:r>
    </w:p>
    <w:p w:rsidR="00C25AF9" w:rsidRPr="001829E3" w:rsidRDefault="00C25AF9" w:rsidP="001829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свет от любого дисплея интенсивно воздействует на детские глаза. Он может вызвать повреждение сетчатки и дегенерацию желтого пятна, что является основной причиной развития катаракты. У взрослого человека подобный риск ниже, потому что с возрастом хрусталик немного желтеет и блокирует часть синего света.</w:t>
      </w:r>
    </w:p>
    <w:p w:rsidR="00C25AF9" w:rsidRPr="001829E3" w:rsidRDefault="00C25AF9" w:rsidP="001829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«общение» с любым гаджетом вызывает синдром сухости глаз. В процессе разглядывания экрана мы в 2 - 3 раза реже моргаем, а значит, глаз не увлажняется. Сухость глаз приводит к развитию воспалений.</w:t>
      </w:r>
    </w:p>
    <w:p w:rsidR="00C25AF9" w:rsidRPr="001829E3" w:rsidRDefault="00C25AF9" w:rsidP="001829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экран и изображение на нем, тем сильнее напрягаются глаза</w:t>
      </w:r>
      <w:r w:rsidRPr="0018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Мелкие и яркие быстро меняющиеся картинки нарушают естественные процессы формирования зрительного аппарата ребенка. Поэтому телевизор все-таки лучше планшета.   </w:t>
      </w:r>
    </w:p>
    <w:p w:rsidR="004F0686" w:rsidRPr="001829E3" w:rsidRDefault="00C25AF9" w:rsidP="001829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Удаленность экрана от глаз имеет огромное значение, поэтому смартфоны так опасны. Как правило, их дисплей находится перед самым носом ребенка, а не на безопасном для глаз расстоянии. </w:t>
      </w:r>
    </w:p>
    <w:p w:rsidR="004F0686" w:rsidRPr="001829E3" w:rsidRDefault="004F0686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проводят у различных мониторов до 10 часов в день!!! Хотя для подростка допустимый максимум 3 часа в день, а для детей младшего школьного возраста — не более часа.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делать?</w:t>
      </w:r>
      <w:r w:rsidR="00322AB0" w:rsidRPr="0018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9338CF" w:rsidRPr="0018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1829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Во-первых</w:t>
      </w: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при 100%-ном зрении показывать ребенка детскому офтальмологу нужно регулярно — 2 раза в год. Для школьников лучше это делать во время каникул, чтобы при обнаружении каких-то проблем можно было пройти, когда зрительная нагрузка минимальна. И важно попасть именно к детскому специалисту, который проведет осмотр.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Во-вторых</w:t>
      </w: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 все возможные способы для защиты детских глаз.</w:t>
      </w:r>
    </w:p>
    <w:p w:rsidR="00C25AF9" w:rsidRPr="001829E3" w:rsidRDefault="00322AB0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C25AF9"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для работы за компьютером, особенно это касается тех ребят, которые решили связать свою будущую профессию с IT-технологиями. Сейчас огромный выбор линз с различными покрытиями — для защиты от вредного синего излучения, </w:t>
      </w:r>
      <w:proofErr w:type="spellStart"/>
      <w:r w:rsidR="00C25AF9"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</w:t>
      </w:r>
      <w:proofErr w:type="spellEnd"/>
      <w:r w:rsidR="00C25AF9"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водоотталкивающее покрытие, антистатическое и </w:t>
      </w:r>
      <w:proofErr w:type="spellStart"/>
      <w:r w:rsidR="00C25AF9"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C25AF9"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деток с уже ослабленным зрением офтальмологи рекомендуют линзы для очков «</w:t>
      </w:r>
      <w:proofErr w:type="spellStart"/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перифокал</w:t>
      </w:r>
      <w:proofErr w:type="spellEnd"/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своеобразный тренажер для глаз, который обеспечивает различную степень рефракции по всей поверхности линзы. Благодаря этому процессу глаза ребенка тренируются все время, пока он носит очки, а зрение не ухудшается.</w:t>
      </w:r>
      <w:r w:rsidR="00322AB0"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F0686"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статистика показывает, а жизнь подтверждает, что сегодня очки нужны всем детям без исключения, только одним для защиты зрения, а </w:t>
      </w: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 — для его коррекции и улучшения. Поэтому первоочередное значение имеет профилактика, за которую в большей степени несут ответственность родители.  </w:t>
      </w:r>
      <w:r w:rsidR="00F31C16"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18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C25AF9" w:rsidRPr="001829E3" w:rsidRDefault="00C25AF9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родители должны уделить следующим рекомендациям специалистов.</w:t>
      </w:r>
    </w:p>
    <w:p w:rsidR="00C25AF9" w:rsidRPr="001829E3" w:rsidRDefault="00C25AF9" w:rsidP="001829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 своевременно проходить осмотр у детского офтальмолога, минимум 2 раза в год.</w:t>
      </w:r>
    </w:p>
    <w:p w:rsidR="00C25AF9" w:rsidRPr="001829E3" w:rsidRDefault="00C25AF9" w:rsidP="001829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внимание рациональному питанию, чтобы детскому организму хватало витаминов, минералов и белков, в частности кальция. Особенно это важно в первые годы жизни, когда зрительная система формируется.</w:t>
      </w:r>
    </w:p>
    <w:p w:rsidR="00C25AF9" w:rsidRPr="001829E3" w:rsidRDefault="00C25AF9" w:rsidP="001829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активный образ жизни, потому что современные дети мало гуляют. Ежедневные двухчасовые прогулки на свежем воздухе снижают риск развития заболевания на 36%.</w:t>
      </w:r>
    </w:p>
    <w:p w:rsidR="00C25AF9" w:rsidRPr="001829E3" w:rsidRDefault="00C25AF9" w:rsidP="001829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расстояние до рассматриваемого объекта. Если это телевизор с диагональю 1 метр, то смотреть его нужно на расстоянии 5 метров. От компьютерного монитора диагональю 17 дюймов — на расстоянии вытянутой руки и под небольшим углом.</w:t>
      </w:r>
    </w:p>
    <w:p w:rsidR="00C25AF9" w:rsidRPr="001829E3" w:rsidRDefault="00C25AF9" w:rsidP="001829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время зрительной нагрузки. Телевизор для младших школьников по 30 - 40 минут, средних – от 60 до 90 минут. Компьютер: в 5 лет по 5 минут, в 6 - 7 лет — по 10 минут, от  7 - 9 лет — </w:t>
      </w:r>
      <w:proofErr w:type="gramStart"/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минут.</w:t>
      </w:r>
    </w:p>
    <w:p w:rsidR="00C25AF9" w:rsidRPr="001829E3" w:rsidRDefault="00C25AF9" w:rsidP="001829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комнате должно быть достаточное освещение: рассеянное потолочное и направленное нижнее (светильники и бра).</w:t>
      </w:r>
    </w:p>
    <w:p w:rsidR="00C25AF9" w:rsidRPr="001829E3" w:rsidRDefault="00C25AF9" w:rsidP="001829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любят играть на полу: собирать конструктор, </w:t>
      </w:r>
      <w:proofErr w:type="spellStart"/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лепить и т.д. Поэтому так важно организовать правильное освещение этой игровой зоны, одного потолочного света недостаточно.</w:t>
      </w:r>
    </w:p>
    <w:p w:rsidR="00C25AF9" w:rsidRPr="001829E3" w:rsidRDefault="00C25AF9" w:rsidP="001829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школьника должно быть организовано по всем правилам. Во-первых, настольная лампа мощностью 60 Вт для правшей слева, для левшей — справа. Во-вторых, мебель, подобранная по росту ребенка, чтобы расстояние от глаз до тетради было 30 - 35 см.</w:t>
      </w:r>
    </w:p>
    <w:p w:rsidR="00C25AF9" w:rsidRPr="001829E3" w:rsidRDefault="00C25AF9" w:rsidP="001829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сказки на ночь подавайте ребенку правильный пример  — не читайте лежа при плохом освещении. Когда он подрастет, будет делать точно так же. Категорически запрещается писать и читать лежа, на боку, наклонив или запрокинув голову.</w:t>
      </w:r>
    </w:p>
    <w:p w:rsidR="001829E3" w:rsidRDefault="00D26BD7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2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="00FD5D47" w:rsidRPr="00182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26BD7" w:rsidRPr="001829E3" w:rsidRDefault="00322AB0" w:rsidP="001829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bookmarkStart w:id="0" w:name="_GoBack"/>
      <w:bookmarkEnd w:id="0"/>
      <w:r w:rsidRPr="001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  <w:r w:rsidR="00D26BD7" w:rsidRPr="001829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Демиденко В.Д., </w:t>
      </w:r>
      <w:r w:rsidR="00D26BD7" w:rsidRPr="001829E3">
        <w:rPr>
          <w:rFonts w:ascii="Times New Roman" w:eastAsia="Calibri" w:hAnsi="Times New Roman" w:cs="Times New Roman"/>
          <w:i/>
          <w:sz w:val="28"/>
          <w:szCs w:val="28"/>
        </w:rPr>
        <w:t>воспитатель МБДОУ «Детский сад    «Солнышко» г. Бирюча» по материалам</w:t>
      </w:r>
      <w:r w:rsidR="00D26BD7" w:rsidRPr="00182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BD7" w:rsidRPr="001829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Детского центра охраны зрения</w:t>
      </w:r>
    </w:p>
    <w:p w:rsidR="004F0686" w:rsidRPr="001829E3" w:rsidRDefault="004F0686" w:rsidP="001829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686" w:rsidRPr="001829E3" w:rsidRDefault="004F0686" w:rsidP="001829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4B1F" w:rsidRPr="001829E3" w:rsidRDefault="00604B1F" w:rsidP="001829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04B1F" w:rsidRPr="0018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9F3"/>
    <w:multiLevelType w:val="multilevel"/>
    <w:tmpl w:val="302C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31A15"/>
    <w:multiLevelType w:val="multilevel"/>
    <w:tmpl w:val="82D0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B6"/>
    <w:rsid w:val="001829E3"/>
    <w:rsid w:val="001C4D96"/>
    <w:rsid w:val="00322AB0"/>
    <w:rsid w:val="004F0686"/>
    <w:rsid w:val="00551AB6"/>
    <w:rsid w:val="00604B1F"/>
    <w:rsid w:val="009338CF"/>
    <w:rsid w:val="00C25AF9"/>
    <w:rsid w:val="00D26BD7"/>
    <w:rsid w:val="00F31C16"/>
    <w:rsid w:val="00F33A3F"/>
    <w:rsid w:val="00F95FA0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2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">
    <w:name w:val="reference"/>
    <w:basedOn w:val="a"/>
    <w:rsid w:val="00C2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5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2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">
    <w:name w:val="reference"/>
    <w:basedOn w:val="a"/>
    <w:rsid w:val="00C2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5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98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12" w:space="23" w:color="D8232A"/>
            <w:bottom w:val="none" w:sz="0" w:space="0" w:color="auto"/>
            <w:right w:val="none" w:sz="0" w:space="0" w:color="auto"/>
          </w:divBdr>
        </w:div>
      </w:divsChild>
    </w:div>
    <w:div w:id="609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8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571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12" w:space="23" w:color="D8232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Наталья</cp:lastModifiedBy>
  <cp:revision>2</cp:revision>
  <dcterms:created xsi:type="dcterms:W3CDTF">2020-12-21T11:53:00Z</dcterms:created>
  <dcterms:modified xsi:type="dcterms:W3CDTF">2020-12-21T11:53:00Z</dcterms:modified>
</cp:coreProperties>
</file>