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DD" w:rsidRPr="00952236" w:rsidRDefault="009D543E" w:rsidP="004B41D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Формирование культурно-гигиенических навыков </w:t>
      </w:r>
    </w:p>
    <w:p w:rsidR="00F24E7A" w:rsidRPr="00952236" w:rsidRDefault="009D543E" w:rsidP="004B41D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 детей младшего возраста</w:t>
      </w:r>
    </w:p>
    <w:p w:rsidR="00952236" w:rsidRPr="00952236" w:rsidRDefault="00952236" w:rsidP="004B41D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52236" w:rsidRPr="00952236" w:rsidRDefault="00952236" w:rsidP="0095223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Батищева Т.П., воспитатель.</w:t>
      </w:r>
    </w:p>
    <w:p w:rsidR="00952236" w:rsidRPr="00952236" w:rsidRDefault="00952236" w:rsidP="0095223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Развитие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культурно-гигиенических навыков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у детей раннего возраста одна из наиболее актуальных проблем. Педагогической наукой доказана необходимость теоретической и методической разработки этой проблемы и осуществление её на практике.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Чтобы с вашим малышом неприятности происходили как можно реже, необходимо с рождения уделять внимание развитию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навыков личной гигиены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взрослый должен быть для них образцом.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В воспитании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культурно-гигиенических навыков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важно единство требований сотрудников детского учреждения и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. Малыш не сразу и с большим трудом приобретает необходимые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, ему потребуется помощь взрослых. </w:t>
      </w: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Прежде всего, следует создать в семье необходимые </w:t>
      </w:r>
      <w:r w:rsidRPr="009522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: приспособить к росту ребёнка вешалку для одежды, выделить индивидуальную полку или место на полке для хранения предметов туалета (носовых платков, лент, носков, постоянное и удобное место для полотенца и т. д.</w:t>
      </w:r>
      <w:proofErr w:type="gramEnd"/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Обучая детей нужно учитывать их опыт. Нельзя, например, начинать учить ребёнка пользоваться вилкой, если он ещё не </w:t>
      </w: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научился правильно есть</w:t>
      </w:r>
      <w:proofErr w:type="gramEnd"/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ложкой. Очень важна последовательность в обучении. Так, действия, связанные с раздеванием, быстрее осваиваются детьми, чем действия с одеванием; ребёнку легче сначала научиться мыть руки, а потом лицо. Постепенное усложнение требований, переводит ребёнка на новую ступень самостоятельности, поддерживает его интерес к самообслуживанию, позволяет совершенствовать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Культурно-гигиенические навыки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нуждаются в постоянном закреплении, поэтому одним из ведущих приёмов во всех возрастных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группах является повторение действий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, упражнение, без этого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не может быть сформирован.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На первых порах формирования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навыка следует проверить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, как выполнены отдельные действия или задание в целом, например, попросить перед мытьё</w:t>
      </w:r>
      <w:r w:rsidRPr="009522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522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«Покажите, как вы засучили рукава»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или после мытья посмотреть, насколько чисто и сухо вытерты руки.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Культурно-гигиенические навыки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- важная составляющая часть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культуры поведения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. Педагоги и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 должны постоянно помнить, что привитые в детстве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, в том числе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культурно-гигиенические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>, приносят человеку огромную пользу в течение всей его последующей жизни.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Информируйте ребенка, не оставляйте его в неведении. Только осведомленность и чувство ответственности помогут малышу избежать опасностей и позаботиться о себе в повседневной жизни. Некоторые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родители уверены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, что их дети вряд ли поймут лекцию о микробах и вирусах, о пользе витаминов и т. д. Возможно, лекционный экскурс окажется не интересным и скучным, зато они прекрасно усвоят знания, преподнесенные им в виде сказок, поучительных рассказов, веселых прибауток, </w:t>
      </w: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proofErr w:type="gramEnd"/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если вы их сопроводите яркими рисунками, постановками или другими творческими экспериментами.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Там, где грязь, живут микробы.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Мелкие</w:t>
      </w:r>
      <w:proofErr w:type="gramEnd"/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— не увидать.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Их, микробов, очень много,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Невозможно сосчитать.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Мельче комаров и мошек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много-много </w:t>
      </w: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тысяч</w:t>
      </w:r>
      <w:proofErr w:type="gramEnd"/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Тьма невидимых зверушек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Жить предпочитает в нас.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Если грязными руками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Кушать или трогать рот,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Непременно от микробов</w:t>
      </w:r>
    </w:p>
    <w:p w:rsidR="00F24E7A" w:rsidRPr="00952236" w:rsidRDefault="00F24E7A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Сильно заболит живот.</w:t>
      </w:r>
    </w:p>
    <w:p w:rsidR="00C8234E" w:rsidRPr="00952236" w:rsidRDefault="00C8234E" w:rsidP="00903C60">
      <w:pPr>
        <w:spacing w:after="0" w:line="240" w:lineRule="auto"/>
        <w:ind w:left="269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4E7A" w:rsidRPr="00952236" w:rsidRDefault="00F24E7A" w:rsidP="00903C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b/>
          <w:sz w:val="28"/>
          <w:szCs w:val="28"/>
        </w:rPr>
        <w:t>Памятка для </w:t>
      </w:r>
      <w:r w:rsidRPr="0095223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</w:p>
    <w:p w:rsidR="00903C60" w:rsidRPr="00952236" w:rsidRDefault="00903C60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Старайтесь поддерживать стремление к самостоятельности ребенка.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Поощряйте, хвалите, своего ребенка даже за небольшие достижения.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952236">
        <w:rPr>
          <w:rFonts w:ascii="Times New Roman" w:eastAsia="Times New Roman" w:hAnsi="Times New Roman" w:cs="Times New Roman"/>
          <w:bCs/>
          <w:sz w:val="28"/>
          <w:szCs w:val="28"/>
        </w:rPr>
        <w:t>Навыки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 самообслуживания прививаются быстрее, если взрослый покажет и прокомментирует </w:t>
      </w:r>
      <w:proofErr w:type="gramStart"/>
      <w:r w:rsidRPr="00952236">
        <w:rPr>
          <w:rFonts w:ascii="Times New Roman" w:eastAsia="Times New Roman" w:hAnsi="Times New Roman" w:cs="Times New Roman"/>
          <w:sz w:val="28"/>
          <w:szCs w:val="28"/>
        </w:rPr>
        <w:t>на примере, что</w:t>
      </w:r>
      <w:proofErr w:type="gramEnd"/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и в каком порядке делать.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Если у малыша</w:t>
      </w:r>
      <w:r w:rsidR="00903C60" w:rsidRPr="00952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2236">
        <w:rPr>
          <w:rFonts w:ascii="Times New Roman" w:eastAsia="Times New Roman" w:hAnsi="Times New Roman" w:cs="Times New Roman"/>
          <w:sz w:val="28"/>
          <w:szCs w:val="28"/>
        </w:rPr>
        <w:t xml:space="preserve"> что- то не получается не спешите ему на помощь, пока он этого не попросит.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Старайтесь всегда поддерживать активность и эмоциональный настрой ребенка.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Старайтесь использовать игровую ситуацию.</w:t>
      </w:r>
    </w:p>
    <w:p w:rsidR="00F24E7A" w:rsidRPr="00952236" w:rsidRDefault="00F24E7A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236">
        <w:rPr>
          <w:rFonts w:ascii="Times New Roman" w:eastAsia="Times New Roman" w:hAnsi="Times New Roman" w:cs="Times New Roman"/>
          <w:sz w:val="28"/>
          <w:szCs w:val="28"/>
        </w:rPr>
        <w:t>• Всегда придерживайтесь доброжелательного эмоционального настроя.</w:t>
      </w:r>
    </w:p>
    <w:p w:rsidR="00903C60" w:rsidRPr="00952236" w:rsidRDefault="00903C60" w:rsidP="004B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3C60" w:rsidRPr="00952236" w:rsidSect="0095223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E7A"/>
    <w:rsid w:val="001710DD"/>
    <w:rsid w:val="00303627"/>
    <w:rsid w:val="004B41DD"/>
    <w:rsid w:val="005E1043"/>
    <w:rsid w:val="00635753"/>
    <w:rsid w:val="006B4795"/>
    <w:rsid w:val="0074022A"/>
    <w:rsid w:val="0077574A"/>
    <w:rsid w:val="00903C60"/>
    <w:rsid w:val="00952236"/>
    <w:rsid w:val="009D543E"/>
    <w:rsid w:val="00C8234E"/>
    <w:rsid w:val="00F2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3"/>
  </w:style>
  <w:style w:type="paragraph" w:styleId="1">
    <w:name w:val="heading 1"/>
    <w:basedOn w:val="a"/>
    <w:link w:val="10"/>
    <w:uiPriority w:val="9"/>
    <w:qFormat/>
    <w:rsid w:val="00F2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4E7A"/>
    <w:rPr>
      <w:b/>
      <w:bCs/>
    </w:rPr>
  </w:style>
  <w:style w:type="character" w:customStyle="1" w:styleId="olink">
    <w:name w:val="olink"/>
    <w:basedOn w:val="a0"/>
    <w:rsid w:val="00F24E7A"/>
  </w:style>
  <w:style w:type="character" w:styleId="a5">
    <w:name w:val="Hyperlink"/>
    <w:basedOn w:val="a0"/>
    <w:uiPriority w:val="99"/>
    <w:semiHidden/>
    <w:unhideWhenUsed/>
    <w:rsid w:val="00F24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516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DA37-D62E-4B1B-A358-99B510C5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7</cp:revision>
  <dcterms:created xsi:type="dcterms:W3CDTF">2019-07-23T16:51:00Z</dcterms:created>
  <dcterms:modified xsi:type="dcterms:W3CDTF">2019-07-26T06:40:00Z</dcterms:modified>
</cp:coreProperties>
</file>